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C8" w:rsidRPr="00EA2D8A" w:rsidRDefault="001322C8" w:rsidP="001322C8">
      <w:pPr>
        <w:jc w:val="right"/>
        <w:rPr>
          <w:sz w:val="22"/>
          <w:szCs w:val="22"/>
        </w:rPr>
      </w:pPr>
      <w:r w:rsidRPr="00EA2D8A">
        <w:rPr>
          <w:sz w:val="22"/>
          <w:szCs w:val="22"/>
        </w:rPr>
        <w:t>Załącznik nr 2</w:t>
      </w:r>
    </w:p>
    <w:p w:rsidR="001322C8" w:rsidRPr="00B9773C" w:rsidRDefault="001322C8" w:rsidP="001322C8">
      <w:pPr>
        <w:jc w:val="center"/>
        <w:rPr>
          <w:b/>
          <w:sz w:val="22"/>
          <w:szCs w:val="22"/>
        </w:rPr>
      </w:pPr>
      <w:r w:rsidRPr="00B9773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MOWA</w:t>
      </w:r>
      <w:r w:rsidRPr="00B9773C">
        <w:rPr>
          <w:b/>
          <w:sz w:val="22"/>
          <w:szCs w:val="22"/>
        </w:rPr>
        <w:t xml:space="preserve"> Nr 1/2023 (wzór)</w:t>
      </w:r>
    </w:p>
    <w:p w:rsidR="001322C8" w:rsidRPr="00EA2D8A" w:rsidRDefault="001322C8" w:rsidP="001322C8">
      <w:pPr>
        <w:rPr>
          <w:sz w:val="22"/>
          <w:szCs w:val="22"/>
        </w:rPr>
      </w:pPr>
    </w:p>
    <w:p w:rsidR="001322C8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zawarta w dniu ………………. 2023 r. pomiędzy</w:t>
      </w:r>
      <w:r>
        <w:rPr>
          <w:sz w:val="22"/>
          <w:szCs w:val="22"/>
        </w:rPr>
        <w:t>:</w:t>
      </w:r>
    </w:p>
    <w:p w:rsidR="001322C8" w:rsidRDefault="001322C8" w:rsidP="001322C8">
      <w:pPr>
        <w:jc w:val="both"/>
        <w:rPr>
          <w:sz w:val="22"/>
          <w:szCs w:val="22"/>
        </w:rPr>
      </w:pPr>
      <w:r w:rsidRPr="007F39D2">
        <w:rPr>
          <w:b/>
          <w:sz w:val="22"/>
          <w:szCs w:val="22"/>
        </w:rPr>
        <w:t xml:space="preserve">Parafią </w:t>
      </w:r>
      <w:r>
        <w:rPr>
          <w:b/>
          <w:sz w:val="22"/>
          <w:szCs w:val="22"/>
        </w:rPr>
        <w:t>Prawosławną</w:t>
      </w:r>
      <w:r w:rsidRPr="007F39D2">
        <w:rPr>
          <w:b/>
          <w:sz w:val="22"/>
          <w:szCs w:val="22"/>
        </w:rPr>
        <w:t xml:space="preserve"> </w:t>
      </w:r>
      <w:proofErr w:type="spellStart"/>
      <w:r w:rsidRPr="007F39D2">
        <w:rPr>
          <w:b/>
          <w:sz w:val="22"/>
          <w:szCs w:val="22"/>
        </w:rPr>
        <w:t>pw</w:t>
      </w:r>
      <w:proofErr w:type="spellEnd"/>
      <w:r w:rsidRPr="007F39D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św. Męczennicy Barbary</w:t>
      </w:r>
      <w:r w:rsidRPr="007F39D2"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>Kuzawie</w:t>
      </w:r>
      <w:r w:rsidRPr="00EA2D8A">
        <w:rPr>
          <w:sz w:val="22"/>
          <w:szCs w:val="22"/>
        </w:rPr>
        <w:t xml:space="preserve">, z siedzibą </w:t>
      </w:r>
      <w:r>
        <w:rPr>
          <w:sz w:val="22"/>
          <w:szCs w:val="22"/>
        </w:rPr>
        <w:t xml:space="preserve">w </w:t>
      </w:r>
      <w:r w:rsidRPr="00EA2D8A">
        <w:rPr>
          <w:sz w:val="22"/>
          <w:szCs w:val="22"/>
        </w:rPr>
        <w:t>17-240 Czeremcha</w:t>
      </w:r>
      <w:r>
        <w:rPr>
          <w:sz w:val="22"/>
          <w:szCs w:val="22"/>
        </w:rPr>
        <w:t>, Kuzawa 68A</w:t>
      </w:r>
      <w:r w:rsidRPr="00EA2D8A">
        <w:rPr>
          <w:sz w:val="22"/>
          <w:szCs w:val="22"/>
        </w:rPr>
        <w:t xml:space="preserve">, reprezentowaną przez: 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Proboszcza </w:t>
      </w:r>
      <w:r>
        <w:rPr>
          <w:sz w:val="22"/>
          <w:szCs w:val="22"/>
        </w:rPr>
        <w:t xml:space="preserve">– </w:t>
      </w:r>
      <w:r w:rsidRPr="00EA2D8A">
        <w:rPr>
          <w:sz w:val="22"/>
          <w:szCs w:val="22"/>
        </w:rPr>
        <w:t xml:space="preserve">ks. </w:t>
      </w:r>
      <w:r>
        <w:rPr>
          <w:sz w:val="22"/>
          <w:szCs w:val="22"/>
        </w:rPr>
        <w:t xml:space="preserve">Grzegorza Naumowicza, </w:t>
      </w:r>
      <w:r w:rsidRPr="00EA2D8A">
        <w:rPr>
          <w:sz w:val="22"/>
          <w:szCs w:val="22"/>
        </w:rPr>
        <w:t>zwanym dalej „Zamawiającym"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a</w:t>
      </w:r>
      <w:r w:rsidRPr="00EA2D8A">
        <w:rPr>
          <w:sz w:val="22"/>
          <w:szCs w:val="22"/>
        </w:rPr>
        <w:tab/>
      </w:r>
    </w:p>
    <w:p w:rsidR="001322C8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……………………………… z siedzibą w ……………………. przy ul. …………………………. NIP ……………….. reprezentowanym przez: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Pr="00EA2D8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………………………………………….</w:t>
      </w:r>
      <w:r w:rsidRPr="00EA2D8A">
        <w:rPr>
          <w:sz w:val="22"/>
          <w:szCs w:val="22"/>
        </w:rPr>
        <w:t>…….</w:t>
      </w:r>
    </w:p>
    <w:p w:rsidR="001322C8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zwanym dalej „Wykonawcą"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both"/>
        <w:rPr>
          <w:sz w:val="22"/>
          <w:szCs w:val="22"/>
        </w:rPr>
      </w:pPr>
      <w:r>
        <w:rPr>
          <w:sz w:val="22"/>
          <w:szCs w:val="22"/>
        </w:rPr>
        <w:t>łącznie zwanych ,,stronami”</w:t>
      </w:r>
      <w:bookmarkStart w:id="0" w:name="_GoBack"/>
      <w:bookmarkEnd w:id="0"/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Pr="00EA2D8A">
        <w:rPr>
          <w:sz w:val="22"/>
          <w:szCs w:val="22"/>
        </w:rPr>
        <w:t xml:space="preserve"> wykonanie zadania pn</w:t>
      </w:r>
      <w:r>
        <w:rPr>
          <w:sz w:val="22"/>
          <w:szCs w:val="22"/>
        </w:rPr>
        <w:t>.</w:t>
      </w:r>
      <w:r w:rsidRPr="00EA2D8A">
        <w:rPr>
          <w:sz w:val="22"/>
          <w:szCs w:val="22"/>
        </w:rPr>
        <w:t>: „</w:t>
      </w:r>
      <w:r>
        <w:rPr>
          <w:sz w:val="22"/>
          <w:szCs w:val="22"/>
        </w:rPr>
        <w:t>M</w:t>
      </w:r>
      <w:r w:rsidRPr="00EA2D8A">
        <w:rPr>
          <w:sz w:val="22"/>
          <w:szCs w:val="22"/>
        </w:rPr>
        <w:t>odernizacja ogrodzenia cmentarz</w:t>
      </w:r>
      <w:r>
        <w:rPr>
          <w:sz w:val="22"/>
          <w:szCs w:val="22"/>
        </w:rPr>
        <w:t>a</w:t>
      </w:r>
      <w:r w:rsidRPr="00EA2D8A">
        <w:rPr>
          <w:sz w:val="22"/>
          <w:szCs w:val="22"/>
        </w:rPr>
        <w:t xml:space="preserve"> parafialn</w:t>
      </w:r>
      <w:r>
        <w:rPr>
          <w:sz w:val="22"/>
          <w:szCs w:val="22"/>
        </w:rPr>
        <w:t>ego</w:t>
      </w:r>
      <w:r w:rsidRPr="00EA2D8A">
        <w:rPr>
          <w:sz w:val="22"/>
          <w:szCs w:val="22"/>
        </w:rPr>
        <w:t xml:space="preserve"> w miejscowości </w:t>
      </w:r>
      <w:r>
        <w:rPr>
          <w:sz w:val="22"/>
          <w:szCs w:val="22"/>
        </w:rPr>
        <w:t>Kuzawa</w:t>
      </w:r>
      <w:r w:rsidRPr="00EA2D8A">
        <w:rPr>
          <w:sz w:val="22"/>
          <w:szCs w:val="22"/>
        </w:rPr>
        <w:t>, Gmina Czeremcha”</w:t>
      </w:r>
      <w:r>
        <w:rPr>
          <w:sz w:val="22"/>
          <w:szCs w:val="22"/>
        </w:rPr>
        <w:t>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1</w:t>
      </w:r>
    </w:p>
    <w:p w:rsidR="001322C8" w:rsidRPr="00EA2D8A" w:rsidRDefault="001322C8" w:rsidP="001322C8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PODSTAWA ZAWARCIA UMOWY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F36550" w:rsidRDefault="001322C8" w:rsidP="001322C8">
      <w:pPr>
        <w:jc w:val="both"/>
        <w:rPr>
          <w:sz w:val="22"/>
          <w:szCs w:val="22"/>
        </w:rPr>
      </w:pPr>
      <w:r w:rsidRPr="00C65D2B">
        <w:rPr>
          <w:sz w:val="22"/>
          <w:szCs w:val="22"/>
        </w:rPr>
        <w:t>Na podstawie złożonej przez Wykonawcę oferty zgodnie z zapytaniem ofertowym Nr 1/2023 z dnia 28.09.2023 r., Zamawiający zleca, a Wykonawca przyjmuje do realizacji wykonanie zadania pn.: „Modernizacja</w:t>
      </w:r>
      <w:r w:rsidRPr="00EA2D8A">
        <w:rPr>
          <w:sz w:val="22"/>
          <w:szCs w:val="22"/>
        </w:rPr>
        <w:t xml:space="preserve"> ogrodzenia cmentarz</w:t>
      </w:r>
      <w:r>
        <w:rPr>
          <w:sz w:val="22"/>
          <w:szCs w:val="22"/>
        </w:rPr>
        <w:t>a</w:t>
      </w:r>
      <w:r w:rsidRPr="00EA2D8A">
        <w:rPr>
          <w:sz w:val="22"/>
          <w:szCs w:val="22"/>
        </w:rPr>
        <w:t xml:space="preserve"> parafialn</w:t>
      </w:r>
      <w:r>
        <w:rPr>
          <w:sz w:val="22"/>
          <w:szCs w:val="22"/>
        </w:rPr>
        <w:t>ego</w:t>
      </w:r>
      <w:r w:rsidRPr="00EA2D8A">
        <w:rPr>
          <w:sz w:val="22"/>
          <w:szCs w:val="22"/>
        </w:rPr>
        <w:t xml:space="preserve"> w miejscowości </w:t>
      </w:r>
      <w:r>
        <w:rPr>
          <w:sz w:val="22"/>
          <w:szCs w:val="22"/>
        </w:rPr>
        <w:t>Kuzawa</w:t>
      </w:r>
      <w:r w:rsidRPr="00EA2D8A">
        <w:rPr>
          <w:sz w:val="22"/>
          <w:szCs w:val="22"/>
        </w:rPr>
        <w:t>, Gmina Czeremcha”</w:t>
      </w:r>
      <w:r w:rsidRPr="00F36550">
        <w:rPr>
          <w:sz w:val="22"/>
          <w:szCs w:val="22"/>
        </w:rPr>
        <w:t>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2</w:t>
      </w:r>
    </w:p>
    <w:p w:rsidR="001322C8" w:rsidRPr="00EA2D8A" w:rsidRDefault="001322C8" w:rsidP="001322C8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PRZEDMIOT UMOWY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F36550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Przedmiot umowy obejmuje</w:t>
      </w:r>
      <w:r w:rsidRPr="00F36550">
        <w:rPr>
          <w:color w:val="000000"/>
        </w:rPr>
        <w:t xml:space="preserve"> </w:t>
      </w:r>
      <w:r w:rsidRPr="00F36550">
        <w:rPr>
          <w:color w:val="000000"/>
          <w:sz w:val="22"/>
          <w:szCs w:val="22"/>
        </w:rPr>
        <w:t xml:space="preserve">roboty budowlane na cmentarzu Parafii </w:t>
      </w:r>
      <w:r>
        <w:rPr>
          <w:color w:val="000000"/>
          <w:sz w:val="22"/>
          <w:szCs w:val="22"/>
        </w:rPr>
        <w:t>Prawosławnej</w:t>
      </w:r>
      <w:r w:rsidRPr="00F36550">
        <w:rPr>
          <w:color w:val="000000"/>
          <w:sz w:val="22"/>
          <w:szCs w:val="22"/>
        </w:rPr>
        <w:t xml:space="preserve"> w </w:t>
      </w:r>
      <w:r>
        <w:rPr>
          <w:color w:val="000000"/>
          <w:sz w:val="22"/>
          <w:szCs w:val="22"/>
        </w:rPr>
        <w:t>Kuzawie</w:t>
      </w:r>
      <w:r w:rsidRPr="00F36550">
        <w:rPr>
          <w:color w:val="000000"/>
          <w:sz w:val="22"/>
          <w:szCs w:val="22"/>
        </w:rPr>
        <w:t xml:space="preserve"> zlokalizowanym </w:t>
      </w:r>
      <w:r>
        <w:rPr>
          <w:color w:val="000000"/>
          <w:sz w:val="22"/>
          <w:szCs w:val="22"/>
        </w:rPr>
        <w:t>w Kuzawie</w:t>
      </w:r>
      <w:r w:rsidRPr="00F36550">
        <w:rPr>
          <w:color w:val="000000"/>
          <w:sz w:val="22"/>
          <w:szCs w:val="22"/>
        </w:rPr>
        <w:t xml:space="preserve"> na działce oznaczonej nr geodezyjnym </w:t>
      </w:r>
      <w:r>
        <w:rPr>
          <w:color w:val="000000"/>
          <w:sz w:val="22"/>
          <w:szCs w:val="22"/>
        </w:rPr>
        <w:t>73 i 2077, obręb Kuzawa</w:t>
      </w:r>
      <w:r w:rsidRPr="00F36550">
        <w:rPr>
          <w:sz w:val="22"/>
          <w:szCs w:val="22"/>
        </w:rPr>
        <w:t>:</w:t>
      </w:r>
    </w:p>
    <w:p w:rsidR="001322C8" w:rsidRPr="00C65D2B" w:rsidRDefault="001322C8" w:rsidP="001322C8">
      <w:pPr>
        <w:pStyle w:val="Akapitzlist"/>
        <w:ind w:left="425"/>
        <w:jc w:val="both"/>
      </w:pPr>
      <w:r w:rsidRPr="00C65D2B">
        <w:t>1)</w:t>
      </w:r>
      <w:r w:rsidRPr="00C65D2B">
        <w:tab/>
        <w:t>Prace przygotowawcze, w tym prace rozbiórkowe starych słupów, siatki i paneli metalowych na cmentarzu;</w:t>
      </w:r>
    </w:p>
    <w:p w:rsidR="001322C8" w:rsidRPr="00C65D2B" w:rsidRDefault="001322C8" w:rsidP="001322C8">
      <w:pPr>
        <w:pStyle w:val="Akapitzlist"/>
        <w:ind w:left="425"/>
        <w:jc w:val="both"/>
      </w:pPr>
      <w:r w:rsidRPr="00C65D2B">
        <w:t>2)</w:t>
      </w:r>
      <w:r w:rsidRPr="00C65D2B">
        <w:tab/>
        <w:t>Wykonanie: części nowego ogrodzenia systemowego o długości ok. 250 mb, bramy wjazdowej dwuskrzydłowej o szer. 3,20 mb, bramki o szer. 1,0 mb z dostosowaniem wjazdu dla osób niepełnosprawnych; ogrodzenie systemowe z kątownika zimno giętego osadzone na słupach ocynkowanych i malowanych oraz podmurówce (desce betonowej).</w:t>
      </w:r>
    </w:p>
    <w:p w:rsidR="001322C8" w:rsidRPr="00314F36" w:rsidRDefault="001322C8" w:rsidP="001322C8">
      <w:pPr>
        <w:pStyle w:val="Akapitzlist"/>
        <w:ind w:left="425"/>
        <w:jc w:val="both"/>
      </w:pPr>
    </w:p>
    <w:p w:rsidR="001322C8" w:rsidRPr="00EA2D8A" w:rsidRDefault="001322C8" w:rsidP="001322C8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§ 3</w:t>
      </w:r>
    </w:p>
    <w:p w:rsidR="001322C8" w:rsidRPr="00EA2D8A" w:rsidRDefault="001322C8" w:rsidP="001322C8">
      <w:pPr>
        <w:jc w:val="center"/>
        <w:rPr>
          <w:b/>
          <w:sz w:val="22"/>
          <w:szCs w:val="22"/>
        </w:rPr>
      </w:pPr>
      <w:r w:rsidRPr="00EA2D8A">
        <w:rPr>
          <w:b/>
          <w:sz w:val="22"/>
          <w:szCs w:val="22"/>
        </w:rPr>
        <w:t>TERMIN WYKONANIA</w:t>
      </w:r>
    </w:p>
    <w:p w:rsidR="001322C8" w:rsidRDefault="001322C8" w:rsidP="001322C8">
      <w:pPr>
        <w:ind w:left="426" w:hanging="426"/>
        <w:jc w:val="both"/>
        <w:rPr>
          <w:sz w:val="22"/>
          <w:szCs w:val="22"/>
        </w:rPr>
      </w:pPr>
    </w:p>
    <w:p w:rsidR="001322C8" w:rsidRPr="00001F95" w:rsidRDefault="001322C8" w:rsidP="001322C8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</w:pPr>
      <w:r w:rsidRPr="00001F95">
        <w:t>Termin zakończenia prac budowlanych</w:t>
      </w:r>
      <w:r>
        <w:t xml:space="preserve"> i wykonania zamówienia</w:t>
      </w:r>
      <w:r w:rsidRPr="00001F95">
        <w:t xml:space="preserve"> wynosi: 10 miesięcy od dnia podpisania umowy, tj. do dnia …………………….. r.</w:t>
      </w:r>
    </w:p>
    <w:p w:rsidR="001322C8" w:rsidRPr="00001F95" w:rsidRDefault="001322C8" w:rsidP="001322C8">
      <w:pPr>
        <w:pStyle w:val="Akapitzlist"/>
        <w:numPr>
          <w:ilvl w:val="0"/>
          <w:numId w:val="6"/>
        </w:numPr>
        <w:spacing w:line="259" w:lineRule="auto"/>
        <w:ind w:left="425" w:hanging="425"/>
        <w:jc w:val="both"/>
      </w:pPr>
      <w:r w:rsidRPr="00001F95">
        <w:t>Terminem wykonania zamówienia jest dzień zgłoszenia Zamawiającemu gotowości do odbioru końcowego.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5416E1" w:rsidRDefault="001322C8" w:rsidP="001322C8">
      <w:pPr>
        <w:jc w:val="center"/>
        <w:rPr>
          <w:b/>
          <w:sz w:val="22"/>
          <w:szCs w:val="22"/>
        </w:rPr>
      </w:pPr>
      <w:r w:rsidRPr="005416E1">
        <w:rPr>
          <w:b/>
          <w:sz w:val="22"/>
          <w:szCs w:val="22"/>
        </w:rPr>
        <w:t>§ 4</w:t>
      </w:r>
    </w:p>
    <w:p w:rsidR="001322C8" w:rsidRPr="005416E1" w:rsidRDefault="001322C8" w:rsidP="001322C8">
      <w:pPr>
        <w:jc w:val="center"/>
        <w:rPr>
          <w:b/>
          <w:sz w:val="22"/>
          <w:szCs w:val="22"/>
        </w:rPr>
      </w:pPr>
      <w:r w:rsidRPr="005416E1">
        <w:rPr>
          <w:b/>
          <w:sz w:val="22"/>
          <w:szCs w:val="22"/>
        </w:rPr>
        <w:t>WYNAGRODZENIE WYKONAWCY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233E2E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</w:pPr>
      <w:r w:rsidRPr="00233E2E">
        <w:t>Wynagrodzenie należne Wykonawcy z tytułu wykonania przedmiotu umowy wynosi ……………… zł netto + podatek VAT …..%, co daje ………………… zł brutto.</w:t>
      </w:r>
    </w:p>
    <w:p w:rsidR="001322C8" w:rsidRPr="00233E2E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</w:pPr>
      <w:r w:rsidRPr="00233E2E">
        <w:t xml:space="preserve">Wynagrodzenie określone w ust. 1 ma charakter ryczałtowy i zawiera wszystkie koszty niezbędne do wykonania całego zakresu umowy, w tym również koszty nie ujęte, a związane </w:t>
      </w:r>
      <w:r w:rsidRPr="00233E2E">
        <w:lastRenderedPageBreak/>
        <w:t>z</w:t>
      </w:r>
      <w:r>
        <w:t xml:space="preserve"> </w:t>
      </w:r>
      <w:r w:rsidRPr="00233E2E">
        <w:t>realizacją zadania i niezbędne dla prawidłowego wykonania przedmiotu umowy, w</w:t>
      </w:r>
      <w:r>
        <w:t xml:space="preserve"> </w:t>
      </w:r>
      <w:r w:rsidRPr="00233E2E">
        <w:t xml:space="preserve">szczególności wszelkie roboty przygotowawcze, porządkowe, zagospodarowanie placu budowy </w:t>
      </w:r>
      <w:r>
        <w:t>i inne.</w:t>
      </w:r>
    </w:p>
    <w:p w:rsidR="001322C8" w:rsidRPr="00233E2E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</w:pPr>
      <w:r w:rsidRPr="00233E2E">
        <w:t>Zadanie dofinansowane jest ze środków Rządowego Program Odbudowy Zabytków – zgodnie z zasadami dofinansowania Programu wypłata wynagrodzenia nastąpi w jednej transzy po zakończeniu realizacji inwestycji.</w:t>
      </w:r>
    </w:p>
    <w:p w:rsidR="001322C8" w:rsidRPr="00233E2E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</w:pPr>
      <w:r w:rsidRPr="00233E2E">
        <w:t>Wykonawca przyjmuje do wiadomości, że wypłata wynagrodzenia będzie oparta na zasadach przyjętych zgodnie z Regulaminem Naboru wniosków o dofinansowanie w ramach Rządowego Programu Odbudowy Zabytków oraz uchwałą nr 232/2022 Rady Ministrów z 23 listopada 2022 r. w sprawie ustanowienia Rządowego Programu Odbudowy Zabytków dostępnymi na stronie internetowej https://www.bgk.pl/programy-i-fundusze/programy/rzadowy-program-odbudowy-zabytkow-edycja-pierwsza/#c28935</w:t>
      </w:r>
      <w:r>
        <w:t>.</w:t>
      </w:r>
    </w:p>
    <w:p w:rsidR="001322C8" w:rsidRPr="00233E2E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</w:pPr>
      <w:r w:rsidRPr="00233E2E">
        <w:t>Zamawiający zastrzega, że zasady wypłaty wynagrodzenia Wykonawcy przyjęte w niniejszej umowie są zgodne z zasadami wypłaty dofinansowania wskazanymi we wstępnej promesie w ramach Programu, o którym mowa w ust. 4 i tym samym Wykonawca zobowiązuje się do finansowania inwestycji w części niepokrytej udziałem własnym Zamawiającego, na czas poprzedzający wypłatę z promesy (dokumentu zawierającego zobowiązanie do przekazania beneficjentowi środków pieniężnych udzielanego przez Bank Gospodarstwa Krajowego) z jednoczesnym zastrzeżeniem, że zapłata wynagrodzenia Wykonawcy inwestycji nastąpi w terminie 35 dni po odbiorze inwestycji przez Zamawiającego – tj. odbioru końcowego Inwestycji.</w:t>
      </w:r>
    </w:p>
    <w:p w:rsidR="001322C8" w:rsidRPr="00233E2E" w:rsidRDefault="001322C8" w:rsidP="001322C8">
      <w:pPr>
        <w:pStyle w:val="Akapitzlist"/>
        <w:numPr>
          <w:ilvl w:val="0"/>
          <w:numId w:val="7"/>
        </w:numPr>
        <w:spacing w:line="259" w:lineRule="auto"/>
        <w:ind w:left="425" w:hanging="425"/>
        <w:jc w:val="both"/>
      </w:pPr>
      <w:r w:rsidRPr="00233E2E">
        <w:t xml:space="preserve">Dokonanie płatności końcowej po dokonaniu odbioru końcowego, o którym mowa w § </w:t>
      </w:r>
      <w:r>
        <w:t>7</w:t>
      </w:r>
      <w:r w:rsidRPr="00233E2E">
        <w:t xml:space="preserve"> Umowy nastąpi w oparciu o prawidłowo wystawioną przez Wykonawcę fakturę VAT, a także Protokół Odbioru Końcowego nie zawierający zastrzeżeń Zamawiającego do wykonanego przedmiotu umowy i podpisany przez Wykonawcę oraz Zamawiającego.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59325B" w:rsidRDefault="001322C8" w:rsidP="001322C8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§ 5</w:t>
      </w:r>
    </w:p>
    <w:p w:rsidR="001322C8" w:rsidRPr="0059325B" w:rsidRDefault="001322C8" w:rsidP="001322C8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OBOWIĄZKI WYKONAWCY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Do obowiązków wykonawcy objętych wynagrodzeniem ryczałtowym określonym w §</w:t>
      </w:r>
      <w:r>
        <w:rPr>
          <w:sz w:val="22"/>
          <w:szCs w:val="22"/>
        </w:rPr>
        <w:t xml:space="preserve"> </w:t>
      </w:r>
      <w:r w:rsidRPr="009E08E9">
        <w:rPr>
          <w:sz w:val="22"/>
          <w:szCs w:val="22"/>
        </w:rPr>
        <w:t>4</w:t>
      </w:r>
      <w:r w:rsidRPr="00EA2D8A">
        <w:rPr>
          <w:sz w:val="22"/>
          <w:szCs w:val="22"/>
        </w:rPr>
        <w:t xml:space="preserve"> należy: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Kompleksowe wykonanie przedmiotu umowy zgodnie z wymogami sztuki budowlanej i zasadami wiedzy technicznej.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Zabezpieczenie kompletu materiałów do wykonania przedmiotu umowy.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Pełnienie obowiązków gospodarza terenu budowy od daty jego przejęcia z dniem podpisania umowy do czasu protokolarnego oddania przedmiotu umowy Zamawiającemu.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Stała współpraca z Zamawiającym w okresie realizacji przedmiotu umowy.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Usuwanie wad w okresie gwarancji.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Ponoszenie odpowiedzialności za wszelkie wyrządzone z jego winy szkody, jeżeli takie powstaną przy realizacji przedmiotu zamówienia.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Przestrzeganie przepisów BHP i ppoż. oraz ponoszenie wyłącznej odpowiedzialności za ich naruszenie.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Zabezpieczenie właściwej organizacji robót oraz wykonanie urządzenia placu budowy.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</w:pPr>
      <w:r w:rsidRPr="00600DC7">
        <w:t>Zabezpieczenie składowanych materiałów i ochrona własnego sprzętu.</w:t>
      </w:r>
    </w:p>
    <w:p w:rsidR="001322C8" w:rsidRPr="00600DC7" w:rsidRDefault="001322C8" w:rsidP="001322C8">
      <w:pPr>
        <w:pStyle w:val="Akapitzlist"/>
        <w:numPr>
          <w:ilvl w:val="0"/>
          <w:numId w:val="11"/>
        </w:numPr>
        <w:spacing w:line="259" w:lineRule="auto"/>
        <w:ind w:left="425" w:hanging="425"/>
        <w:jc w:val="both"/>
      </w:pPr>
      <w:r w:rsidRPr="00600DC7">
        <w:rPr>
          <w:color w:val="000000"/>
        </w:rPr>
        <w:t>Uczestnictwo w czynnościach kontrolnych i odbiorach robót.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59325B" w:rsidRDefault="001322C8" w:rsidP="001322C8">
      <w:pPr>
        <w:jc w:val="center"/>
        <w:rPr>
          <w:b/>
          <w:sz w:val="22"/>
          <w:szCs w:val="22"/>
        </w:rPr>
      </w:pPr>
      <w:r w:rsidRPr="0059325B">
        <w:rPr>
          <w:b/>
          <w:sz w:val="22"/>
          <w:szCs w:val="22"/>
        </w:rPr>
        <w:t>§ 6</w:t>
      </w:r>
    </w:p>
    <w:p w:rsidR="001322C8" w:rsidRPr="0059325B" w:rsidRDefault="001322C8" w:rsidP="001322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OBOWIĄZKI</w:t>
      </w:r>
      <w:r w:rsidRPr="0059325B">
        <w:rPr>
          <w:b/>
          <w:sz w:val="22"/>
          <w:szCs w:val="22"/>
        </w:rPr>
        <w:t xml:space="preserve"> ZAMAWIAJĄCEGO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>Do obowiązków Zamawiającego należy:</w:t>
      </w:r>
    </w:p>
    <w:p w:rsidR="001322C8" w:rsidRPr="00F75B1F" w:rsidRDefault="001322C8" w:rsidP="001322C8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F75B1F">
        <w:t>Zapewnienie nadzoru oraz koordynacji nad robotami w sposób gwarantujący ciągłość realizacji.</w:t>
      </w:r>
    </w:p>
    <w:p w:rsidR="001322C8" w:rsidRPr="00F75B1F" w:rsidRDefault="001322C8" w:rsidP="001322C8">
      <w:pPr>
        <w:pStyle w:val="Akapitzlist"/>
        <w:numPr>
          <w:ilvl w:val="0"/>
          <w:numId w:val="12"/>
        </w:numPr>
        <w:spacing w:after="160" w:line="259" w:lineRule="auto"/>
        <w:ind w:left="426" w:hanging="426"/>
        <w:contextualSpacing/>
        <w:jc w:val="both"/>
      </w:pPr>
      <w:r w:rsidRPr="00F75B1F">
        <w:lastRenderedPageBreak/>
        <w:t xml:space="preserve">Zapłata Wykonawcy </w:t>
      </w:r>
      <w:r>
        <w:t xml:space="preserve">wynagrodzenia </w:t>
      </w:r>
      <w:r w:rsidRPr="00F75B1F">
        <w:t>za wykonane roboty.</w:t>
      </w:r>
    </w:p>
    <w:p w:rsidR="001322C8" w:rsidRPr="00F75B1F" w:rsidRDefault="001322C8" w:rsidP="001322C8">
      <w:pPr>
        <w:pStyle w:val="Akapitzlist"/>
        <w:numPr>
          <w:ilvl w:val="0"/>
          <w:numId w:val="12"/>
        </w:numPr>
        <w:spacing w:line="259" w:lineRule="auto"/>
        <w:ind w:left="425" w:hanging="425"/>
        <w:jc w:val="both"/>
      </w:pPr>
      <w:r w:rsidRPr="00F75B1F">
        <w:t>Kontrola postępu i jakości robót.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641552" w:rsidRDefault="001322C8" w:rsidP="001322C8">
      <w:pPr>
        <w:jc w:val="center"/>
        <w:rPr>
          <w:b/>
          <w:sz w:val="22"/>
          <w:szCs w:val="22"/>
        </w:rPr>
      </w:pPr>
      <w:r w:rsidRPr="0064155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1322C8" w:rsidRPr="00641552" w:rsidRDefault="001322C8" w:rsidP="001322C8">
      <w:pPr>
        <w:jc w:val="center"/>
        <w:rPr>
          <w:b/>
          <w:sz w:val="22"/>
          <w:szCs w:val="22"/>
        </w:rPr>
      </w:pPr>
      <w:r w:rsidRPr="00641552">
        <w:rPr>
          <w:b/>
          <w:sz w:val="22"/>
          <w:szCs w:val="22"/>
        </w:rPr>
        <w:t>ODBIÓR KOŃCOWY</w:t>
      </w:r>
    </w:p>
    <w:p w:rsidR="001322C8" w:rsidRDefault="001322C8" w:rsidP="001322C8">
      <w:pPr>
        <w:jc w:val="both"/>
        <w:rPr>
          <w:sz w:val="22"/>
          <w:szCs w:val="22"/>
        </w:rPr>
      </w:pPr>
    </w:p>
    <w:p w:rsidR="001322C8" w:rsidRPr="00D51EC1" w:rsidRDefault="001322C8" w:rsidP="001322C8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D51EC1">
        <w:t>Odbioru końcowego prac stanowiących przedmiot umowy dokona powołana przez Zamawiającego komisja odbiorowa po zgłoszeniu zakończenia robót do odbioru przez Wykonawcę.</w:t>
      </w:r>
    </w:p>
    <w:p w:rsidR="001322C8" w:rsidRPr="00D51EC1" w:rsidRDefault="001322C8" w:rsidP="001322C8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D51EC1">
        <w:t>Komisja odbiorowa przystępuje do czynności odbiorowych w ciągu 7 dni od daty zgłoszenia.</w:t>
      </w:r>
    </w:p>
    <w:p w:rsidR="001322C8" w:rsidRPr="00D51EC1" w:rsidRDefault="001322C8" w:rsidP="001322C8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</w:pPr>
      <w:r w:rsidRPr="00D51EC1">
        <w:rPr>
          <w:color w:val="000000"/>
        </w:rPr>
        <w:t>Z czynności odbioru sporządzony zostanie protokół</w:t>
      </w:r>
      <w:r w:rsidRPr="00D51EC1">
        <w:t>.</w:t>
      </w:r>
    </w:p>
    <w:p w:rsidR="001322C8" w:rsidRPr="00D51EC1" w:rsidRDefault="001322C8" w:rsidP="001322C8">
      <w:pPr>
        <w:pStyle w:val="Akapitzlist"/>
        <w:numPr>
          <w:ilvl w:val="0"/>
          <w:numId w:val="13"/>
        </w:numPr>
        <w:spacing w:line="259" w:lineRule="auto"/>
        <w:ind w:left="425" w:hanging="425"/>
        <w:jc w:val="both"/>
      </w:pPr>
      <w:r w:rsidRPr="00D51EC1">
        <w:rPr>
          <w:color w:val="000000"/>
        </w:rPr>
        <w:t>Jeśli w czasie czynności odbioru końcowego ujawnione zostaną wady lub usterki przedmiotu umowy, Wykonawca zobowiązuje się usunąć je własnym staraniem, na własny koszt oraz w terminie wyznaczonym przez Zamawiającego.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791FAC" w:rsidRDefault="001322C8" w:rsidP="001322C8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1322C8" w:rsidRDefault="001322C8" w:rsidP="001322C8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GWARANCJA</w:t>
      </w:r>
    </w:p>
    <w:p w:rsidR="001322C8" w:rsidRPr="00791FAC" w:rsidRDefault="001322C8" w:rsidP="001322C8">
      <w:pPr>
        <w:jc w:val="center"/>
        <w:rPr>
          <w:b/>
          <w:sz w:val="22"/>
          <w:szCs w:val="22"/>
        </w:rPr>
      </w:pPr>
    </w:p>
    <w:p w:rsidR="001322C8" w:rsidRPr="005A09C1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5A09C1">
        <w:t xml:space="preserve">Wykonawca gwarantuje wykonanie robót jakościowo dobrze, zgodnie z obowiązującymi </w:t>
      </w:r>
      <w:r>
        <w:t xml:space="preserve">normami </w:t>
      </w:r>
      <w:r w:rsidRPr="005A09C1">
        <w:t xml:space="preserve">technicznymi </w:t>
      </w:r>
      <w:r>
        <w:t xml:space="preserve">oraz </w:t>
      </w:r>
      <w:r w:rsidRPr="005A09C1">
        <w:t>bez wad, które pomniejszą wartość robót lub uczynią obiekt nieprzydatnym do użytkowania zgodnie z przeznaczeniem.</w:t>
      </w:r>
    </w:p>
    <w:p w:rsidR="001322C8" w:rsidRPr="005A09C1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5A09C1">
        <w:t>Wykonawca udziela gwarancji na roboty objęte niniejszym zamówieniem na okres 5 lat od dnia podpisania protokółu odbioru końcowego bez zastrzeżeń, a w przypadku stwierdzenia usterek (wad), od dnia podpisania protokołu odbioru końcowego robót zawierającego potwierdzenie usunięcia usterek (wad).</w:t>
      </w:r>
    </w:p>
    <w:p w:rsidR="001322C8" w:rsidRPr="005A09C1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5A09C1">
        <w:t>W okresie gwarancji W</w:t>
      </w:r>
      <w:r>
        <w:t>ykonawca</w:t>
      </w:r>
      <w:r w:rsidRPr="005A09C1">
        <w:t xml:space="preserve"> ma obowiązek bezpłatnego usunięcia wszelkich wad ujawnionych w robotach W</w:t>
      </w:r>
      <w:r>
        <w:t>ykonawcy</w:t>
      </w:r>
      <w:r w:rsidRPr="005A09C1">
        <w:t xml:space="preserve">, w terminie nie dłuższym niż 14 dni liczonych od dnia zgłoszenia tego faktu przez Zamawiającego telefonicznie. Zgłoszenie powinno być następnie potwierdzone przez Zamawiającego listem poleconym na adres siedziby </w:t>
      </w:r>
      <w:r>
        <w:t>Wykonawcy</w:t>
      </w:r>
      <w:r w:rsidRPr="005A09C1">
        <w:t>.</w:t>
      </w:r>
    </w:p>
    <w:p w:rsidR="001322C8" w:rsidRPr="005A09C1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5A09C1">
        <w:t>W przypadku niewywiązania się W</w:t>
      </w:r>
      <w:r>
        <w:t>ykonawcy</w:t>
      </w:r>
      <w:r w:rsidRPr="005A09C1">
        <w:t xml:space="preserve"> z obowiązku, o którym mowa w ust. 3 Z</w:t>
      </w:r>
      <w:r>
        <w:t>amawiający</w:t>
      </w:r>
      <w:r w:rsidRPr="005A09C1">
        <w:t xml:space="preserve"> może zlecić wykonanie zastępcze, </w:t>
      </w:r>
      <w:r>
        <w:t>a kosztami obciążyć Wykonawcę</w:t>
      </w:r>
      <w:r w:rsidRPr="005A09C1">
        <w:t>.</w:t>
      </w:r>
    </w:p>
    <w:p w:rsidR="001322C8" w:rsidRPr="005A09C1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5A09C1">
        <w:t xml:space="preserve">Okres gwarancji ulega każdorazowo przedłużeniu o czas wystąpienia wady, czyli o czas liczony od dnia zgłoszenia wady przez </w:t>
      </w:r>
      <w:r>
        <w:t>Z</w:t>
      </w:r>
      <w:r w:rsidRPr="005A09C1">
        <w:t>amawiającego do dnia usunięcia wady.</w:t>
      </w:r>
    </w:p>
    <w:p w:rsidR="001322C8" w:rsidRPr="005A09C1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</w:pPr>
      <w:r w:rsidRPr="005A09C1">
        <w:t>Zamawiający może dochodzić roszczeń wynikających z gwarancji także po upływie okresu gwarancji, jeżeli dokonał zgłoszenia wady przed jego upływem.</w:t>
      </w:r>
    </w:p>
    <w:p w:rsidR="001322C8" w:rsidRDefault="001322C8" w:rsidP="001322C8">
      <w:pPr>
        <w:jc w:val="center"/>
        <w:rPr>
          <w:b/>
          <w:sz w:val="22"/>
          <w:szCs w:val="22"/>
        </w:rPr>
      </w:pPr>
    </w:p>
    <w:p w:rsidR="001322C8" w:rsidRPr="00791FAC" w:rsidRDefault="001322C8" w:rsidP="001322C8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1322C8" w:rsidRPr="00791FAC" w:rsidRDefault="001322C8" w:rsidP="001322C8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KARY UMOWNE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0A4E01" w:rsidRDefault="001322C8" w:rsidP="001322C8">
      <w:pPr>
        <w:pStyle w:val="Akapitzlist"/>
        <w:numPr>
          <w:ilvl w:val="0"/>
          <w:numId w:val="9"/>
        </w:numPr>
        <w:spacing w:after="160" w:line="259" w:lineRule="auto"/>
        <w:ind w:left="426" w:hanging="426"/>
        <w:contextualSpacing/>
        <w:jc w:val="both"/>
      </w:pPr>
      <w:r w:rsidRPr="000A4E01">
        <w:t>Wykonawca jest zobowiązany zapłacić Zamawiającemu karę umowną za:</w:t>
      </w:r>
    </w:p>
    <w:p w:rsidR="001322C8" w:rsidRPr="000A4E01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</w:pPr>
      <w:r w:rsidRPr="000A4E01">
        <w:t xml:space="preserve">nieterminowe wykonanie robót </w:t>
      </w:r>
      <w:r>
        <w:t>–</w:t>
      </w:r>
      <w:r w:rsidRPr="000A4E01">
        <w:t xml:space="preserve"> w</w:t>
      </w:r>
      <w:r>
        <w:t xml:space="preserve"> </w:t>
      </w:r>
      <w:r w:rsidRPr="000A4E01">
        <w:t xml:space="preserve">wysokości </w:t>
      </w:r>
      <w:r>
        <w:t>1</w:t>
      </w:r>
      <w:r w:rsidRPr="000A4E01">
        <w:t>% wartości robót</w:t>
      </w:r>
      <w:r>
        <w:t xml:space="preserve"> brutto</w:t>
      </w:r>
      <w:r w:rsidRPr="000A4E01">
        <w:t xml:space="preserve"> wg § 4 ust. 1 licząc za każdy dzień zwłoki,</w:t>
      </w:r>
    </w:p>
    <w:p w:rsidR="001322C8" w:rsidRPr="000A4E01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</w:pPr>
      <w:r w:rsidRPr="000A4E01">
        <w:t xml:space="preserve">opóźnienie w usunięciu wad stwierdzonych przy odbiorze lub okresie gwarancji – w </w:t>
      </w:r>
      <w:r>
        <w:t>wysokości 1</w:t>
      </w:r>
      <w:r w:rsidRPr="000A4E01">
        <w:t>% wartości robót</w:t>
      </w:r>
      <w:r>
        <w:t xml:space="preserve"> brutto</w:t>
      </w:r>
      <w:r w:rsidRPr="000A4E01">
        <w:t xml:space="preserve"> wg § 4 ust. 1 licząc za każdy dzień opóźnienia od wyznaczonego terminu usunięcia wad,</w:t>
      </w:r>
    </w:p>
    <w:p w:rsidR="001322C8" w:rsidRPr="000A4E01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</w:pPr>
      <w:r w:rsidRPr="000A4E01">
        <w:t xml:space="preserve">zgłoszenie odbioru robót z wadami, jeżeli z powodu tych wad Zamawiający odmówił odbioru </w:t>
      </w:r>
      <w:r>
        <w:t>–</w:t>
      </w:r>
      <w:r w:rsidRPr="000A4E01">
        <w:t xml:space="preserve"> w wys. 2</w:t>
      </w:r>
      <w:r>
        <w:t> </w:t>
      </w:r>
      <w:r w:rsidRPr="000A4E01">
        <w:t>000</w:t>
      </w:r>
      <w:r>
        <w:t>,</w:t>
      </w:r>
      <w:r w:rsidRPr="000A4E01">
        <w:t>00 zł brutto,</w:t>
      </w:r>
    </w:p>
    <w:p w:rsidR="001322C8" w:rsidRPr="000A4E01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</w:pPr>
      <w:r w:rsidRPr="000A4E01">
        <w:t xml:space="preserve">za odstąpienie od umowy z przyczyn niezależnych od Zamawiającego </w:t>
      </w:r>
      <w:r>
        <w:t>–</w:t>
      </w:r>
      <w:r w:rsidRPr="000A4E01">
        <w:t xml:space="preserve"> w</w:t>
      </w:r>
      <w:r>
        <w:t xml:space="preserve"> </w:t>
      </w:r>
      <w:r w:rsidRPr="000A4E01">
        <w:t>wysokości 10% wynagrodzenia</w:t>
      </w:r>
      <w:r>
        <w:t xml:space="preserve"> brutto</w:t>
      </w:r>
      <w:r w:rsidRPr="000A4E01">
        <w:t xml:space="preserve"> wg § 4 ust. 1.</w:t>
      </w:r>
    </w:p>
    <w:p w:rsidR="001322C8" w:rsidRPr="000A4E01" w:rsidRDefault="001322C8" w:rsidP="001322C8">
      <w:pPr>
        <w:pStyle w:val="Akapitzlist"/>
        <w:numPr>
          <w:ilvl w:val="0"/>
          <w:numId w:val="9"/>
        </w:numPr>
        <w:spacing w:after="160" w:line="259" w:lineRule="auto"/>
        <w:ind w:left="426" w:hanging="426"/>
        <w:contextualSpacing/>
        <w:jc w:val="both"/>
      </w:pPr>
      <w:r w:rsidRPr="000A4E01">
        <w:t>Jeżeli kara umowna nie pokrywa poniesionej szkody strony mogą dochodzić na zasadach ogólnych odszkodowania uzupełniającego.</w:t>
      </w:r>
    </w:p>
    <w:p w:rsidR="001322C8" w:rsidRPr="000A4E01" w:rsidRDefault="001322C8" w:rsidP="001322C8">
      <w:pPr>
        <w:pStyle w:val="Akapitzlist"/>
        <w:numPr>
          <w:ilvl w:val="0"/>
          <w:numId w:val="9"/>
        </w:numPr>
        <w:spacing w:line="259" w:lineRule="auto"/>
        <w:ind w:left="426" w:hanging="426"/>
        <w:jc w:val="both"/>
      </w:pPr>
      <w:r w:rsidRPr="000A4E01">
        <w:lastRenderedPageBreak/>
        <w:t>Za zwłokę w uregulowaniu faktury Zamawiający zapłaci Wykonawcy odsetki ustawowe.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791FAC" w:rsidRDefault="001322C8" w:rsidP="001322C8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:rsidR="001322C8" w:rsidRPr="00791FAC" w:rsidRDefault="001322C8" w:rsidP="001322C8">
      <w:pPr>
        <w:jc w:val="center"/>
        <w:rPr>
          <w:b/>
          <w:sz w:val="22"/>
          <w:szCs w:val="22"/>
        </w:rPr>
      </w:pPr>
      <w:r w:rsidRPr="00791FAC">
        <w:rPr>
          <w:b/>
          <w:sz w:val="22"/>
          <w:szCs w:val="22"/>
        </w:rPr>
        <w:t>ZMIANY UMOWY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both"/>
        <w:rPr>
          <w:sz w:val="22"/>
          <w:szCs w:val="22"/>
        </w:rPr>
      </w:pPr>
      <w:r w:rsidRPr="00EA2D8A">
        <w:rPr>
          <w:sz w:val="22"/>
          <w:szCs w:val="22"/>
        </w:rPr>
        <w:t xml:space="preserve">Wszelkie zmiany warunków umownych mogą nastąpić za zgodą stron wyrażoną na piśmie w </w:t>
      </w:r>
      <w:r>
        <w:rPr>
          <w:sz w:val="22"/>
          <w:szCs w:val="22"/>
        </w:rPr>
        <w:t xml:space="preserve">formie </w:t>
      </w:r>
      <w:r w:rsidRPr="00EA2D8A">
        <w:rPr>
          <w:sz w:val="22"/>
          <w:szCs w:val="22"/>
        </w:rPr>
        <w:t>aneksu do niniejszej umowy, pod rygorem nieważności.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C46B15" w:rsidRDefault="001322C8" w:rsidP="001322C8">
      <w:pPr>
        <w:jc w:val="center"/>
        <w:rPr>
          <w:b/>
          <w:sz w:val="22"/>
          <w:szCs w:val="22"/>
        </w:rPr>
      </w:pPr>
      <w:r w:rsidRPr="00C46B15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:rsidR="001322C8" w:rsidRPr="00C46B15" w:rsidRDefault="001322C8" w:rsidP="001322C8">
      <w:pPr>
        <w:jc w:val="center"/>
        <w:rPr>
          <w:b/>
          <w:sz w:val="22"/>
          <w:szCs w:val="22"/>
        </w:rPr>
      </w:pPr>
      <w:r w:rsidRPr="00C46B15">
        <w:rPr>
          <w:b/>
          <w:sz w:val="22"/>
          <w:szCs w:val="22"/>
        </w:rPr>
        <w:t>POSTANOWIENIA KOŃCOWE</w:t>
      </w:r>
    </w:p>
    <w:p w:rsidR="001322C8" w:rsidRPr="00EA2D8A" w:rsidRDefault="001322C8" w:rsidP="001322C8">
      <w:pPr>
        <w:ind w:left="425" w:hanging="425"/>
        <w:jc w:val="both"/>
        <w:rPr>
          <w:sz w:val="22"/>
          <w:szCs w:val="22"/>
        </w:rPr>
      </w:pPr>
    </w:p>
    <w:p w:rsidR="001322C8" w:rsidRPr="000B5F6D" w:rsidRDefault="001322C8" w:rsidP="001322C8">
      <w:pPr>
        <w:numPr>
          <w:ilvl w:val="0"/>
          <w:numId w:val="8"/>
        </w:numPr>
        <w:ind w:left="357" w:hanging="357"/>
        <w:jc w:val="both"/>
        <w:rPr>
          <w:sz w:val="22"/>
          <w:szCs w:val="24"/>
        </w:rPr>
      </w:pPr>
      <w:r w:rsidRPr="000B5F6D">
        <w:rPr>
          <w:sz w:val="22"/>
          <w:szCs w:val="24"/>
        </w:rPr>
        <w:t>Wszelkie ewentualne spory mogące wyniknąć z niniejszej umowy lub powstające w związku z umową, w których zawarcie ugody jest dopuszczalne będą poddawane mediacjom lub innemu polubownemu rozwiązaniu sporu przed Sądem Polubownym przy Prokuratorii Generalnej Rzeczypospolitej Polskiej, wybranym mediatorem albo osobą prowadzącą inne polubowne rozwiązanie sporu, a po wyczerpaniu takiej możliwości będą rozstrzygane na drodze sądowej przez sąd powszechny właściwy miejscowo dla siedziby Zamawiającego.</w:t>
      </w:r>
    </w:p>
    <w:p w:rsidR="001322C8" w:rsidRPr="00DC384C" w:rsidRDefault="001322C8" w:rsidP="001322C8">
      <w:pPr>
        <w:numPr>
          <w:ilvl w:val="0"/>
          <w:numId w:val="8"/>
        </w:numPr>
        <w:ind w:left="357" w:hanging="357"/>
        <w:jc w:val="both"/>
        <w:rPr>
          <w:sz w:val="22"/>
          <w:szCs w:val="24"/>
        </w:rPr>
      </w:pPr>
      <w:r w:rsidRPr="006E28C7">
        <w:rPr>
          <w:sz w:val="22"/>
          <w:szCs w:val="22"/>
        </w:rPr>
        <w:t xml:space="preserve">W sprawach nieuregulowanych niniejszą umową będą miały zastosowanie przepisy Kodeksu </w:t>
      </w:r>
      <w:r w:rsidRPr="00DC384C">
        <w:rPr>
          <w:sz w:val="22"/>
          <w:szCs w:val="22"/>
        </w:rPr>
        <w:t>cywilnego.</w:t>
      </w:r>
    </w:p>
    <w:p w:rsidR="001322C8" w:rsidRPr="00DC384C" w:rsidRDefault="001322C8" w:rsidP="001322C8">
      <w:pPr>
        <w:numPr>
          <w:ilvl w:val="0"/>
          <w:numId w:val="8"/>
        </w:numPr>
        <w:ind w:left="357" w:hanging="357"/>
        <w:jc w:val="both"/>
        <w:rPr>
          <w:sz w:val="22"/>
          <w:szCs w:val="24"/>
        </w:rPr>
      </w:pPr>
      <w:r w:rsidRPr="00DC384C">
        <w:rPr>
          <w:sz w:val="22"/>
          <w:szCs w:val="22"/>
        </w:rPr>
        <w:t>Umowę sporządzono w trzech jednobrzmiących egzemplarzach, z czego 2 egz. dla Zamawiającego i 1 egz. dla Wykonawcy.</w:t>
      </w: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EA2D8A" w:rsidRDefault="001322C8" w:rsidP="001322C8">
      <w:pPr>
        <w:jc w:val="both"/>
        <w:rPr>
          <w:sz w:val="22"/>
          <w:szCs w:val="22"/>
        </w:rPr>
      </w:pPr>
    </w:p>
    <w:p w:rsidR="001322C8" w:rsidRPr="00C46B15" w:rsidRDefault="001322C8" w:rsidP="001322C8">
      <w:pPr>
        <w:jc w:val="both"/>
        <w:rPr>
          <w:b/>
          <w:sz w:val="22"/>
          <w:szCs w:val="22"/>
        </w:rPr>
      </w:pPr>
      <w:r w:rsidRPr="00EA2D8A">
        <w:rPr>
          <w:sz w:val="22"/>
          <w:szCs w:val="22"/>
        </w:rPr>
        <w:tab/>
      </w:r>
      <w:r w:rsidRPr="00C46B15">
        <w:rPr>
          <w:b/>
          <w:sz w:val="22"/>
          <w:szCs w:val="22"/>
        </w:rPr>
        <w:t>Zamawiający:</w:t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</w:r>
      <w:r w:rsidRPr="00C46B15">
        <w:rPr>
          <w:b/>
          <w:sz w:val="22"/>
          <w:szCs w:val="22"/>
        </w:rPr>
        <w:tab/>
        <w:t>Wykonawca</w:t>
      </w:r>
      <w:r>
        <w:rPr>
          <w:b/>
          <w:sz w:val="22"/>
          <w:szCs w:val="22"/>
        </w:rPr>
        <w:t>:</w:t>
      </w:r>
    </w:p>
    <w:p w:rsidR="00E16297" w:rsidRPr="002F71B7" w:rsidRDefault="00E16297" w:rsidP="002F71B7"/>
    <w:sectPr w:rsidR="00E16297" w:rsidRPr="002F71B7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82" w:rsidRDefault="00497082" w:rsidP="00B14C73">
      <w:r>
        <w:separator/>
      </w:r>
    </w:p>
  </w:endnote>
  <w:endnote w:type="continuationSeparator" w:id="0">
    <w:p w:rsidR="00497082" w:rsidRDefault="00497082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82" w:rsidRDefault="00497082" w:rsidP="00B14C73">
      <w:r>
        <w:separator/>
      </w:r>
    </w:p>
  </w:footnote>
  <w:footnote w:type="continuationSeparator" w:id="0">
    <w:p w:rsidR="00497082" w:rsidRDefault="00497082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054440A7"/>
    <w:multiLevelType w:val="hybridMultilevel"/>
    <w:tmpl w:val="057E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65ACC"/>
    <w:multiLevelType w:val="hybridMultilevel"/>
    <w:tmpl w:val="F76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A55C64"/>
    <w:multiLevelType w:val="hybridMultilevel"/>
    <w:tmpl w:val="4164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55537C"/>
    <w:multiLevelType w:val="hybridMultilevel"/>
    <w:tmpl w:val="1302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3E82DE2"/>
    <w:multiLevelType w:val="hybridMultilevel"/>
    <w:tmpl w:val="DFB2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412DF"/>
    <w:multiLevelType w:val="hybridMultilevel"/>
    <w:tmpl w:val="D8F276CC"/>
    <w:lvl w:ilvl="0" w:tplc="0D28F9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506B57D0"/>
    <w:multiLevelType w:val="hybridMultilevel"/>
    <w:tmpl w:val="2126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66906F8C"/>
    <w:multiLevelType w:val="hybridMultilevel"/>
    <w:tmpl w:val="17520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7">
    <w:nsid w:val="759F29A5"/>
    <w:multiLevelType w:val="hybridMultilevel"/>
    <w:tmpl w:val="D294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22"/>
  </w:num>
  <w:num w:numId="5">
    <w:abstractNumId w:val="28"/>
  </w:num>
  <w:num w:numId="6">
    <w:abstractNumId w:val="18"/>
  </w:num>
  <w:num w:numId="7">
    <w:abstractNumId w:val="13"/>
  </w:num>
  <w:num w:numId="8">
    <w:abstractNumId w:val="19"/>
  </w:num>
  <w:num w:numId="9">
    <w:abstractNumId w:val="16"/>
  </w:num>
  <w:num w:numId="10">
    <w:abstractNumId w:val="27"/>
  </w:num>
  <w:num w:numId="11">
    <w:abstractNumId w:val="21"/>
  </w:num>
  <w:num w:numId="12">
    <w:abstractNumId w:val="25"/>
  </w:num>
  <w:num w:numId="13">
    <w:abstractNumId w:val="12"/>
  </w:num>
  <w:num w:numId="14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22C8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2F71B7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3B6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082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510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6684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Akapitzlist2">
    <w:name w:val="Akapit z listą2"/>
    <w:basedOn w:val="Normalny"/>
    <w:rsid w:val="002F71B7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2">
    <w:name w:val="Tekst przypisu dolnego2"/>
    <w:basedOn w:val="Normalny"/>
    <w:rsid w:val="002F71B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3FD532-D7EE-411F-B8CE-212CE6E5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2</cp:revision>
  <cp:lastPrinted>2021-09-01T09:15:00Z</cp:lastPrinted>
  <dcterms:created xsi:type="dcterms:W3CDTF">2023-10-09T13:15:00Z</dcterms:created>
  <dcterms:modified xsi:type="dcterms:W3CDTF">2023-10-09T13:15:00Z</dcterms:modified>
</cp:coreProperties>
</file>